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D024" w14:textId="256F4405" w:rsidR="005E72B2" w:rsidRDefault="00421F9E" w:rsidP="002C3644">
      <w:pPr>
        <w:pStyle w:val="Heading1"/>
        <w:sectPr w:rsidR="005E72B2" w:rsidSect="009C23D8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557" w:right="1080" w:bottom="1287" w:left="1080" w:header="0" w:footer="720" w:gutter="0"/>
          <w:cols w:space="720"/>
          <w:titlePg/>
          <w:docGrid w:linePitch="360"/>
        </w:sectPr>
      </w:pPr>
      <w:sdt>
        <w:sdtPr>
          <w:rPr>
            <w:color w:val="00355D"/>
          </w:rPr>
          <w:alias w:val="Document Type"/>
          <w:tag w:val="Document Type"/>
          <w:id w:val="-868761686"/>
          <w:placeholder>
            <w:docPart w:val="DefaultPlaceholder_-1854013438"/>
          </w:placeholder>
          <w15:color w:val="004C97"/>
          <w:comboBox>
            <w:listItem w:displayText="Document Type" w:value="Document Type"/>
            <w:listItem w:displayText="Checklist" w:value="Checklist"/>
            <w:listItem w:displayText="Guidance" w:value="Guidance"/>
            <w:listItem w:displayText="Tip Sheet" w:value="Tip Sheet"/>
          </w:comboBox>
        </w:sdtPr>
        <w:sdtEndPr/>
        <w:sdtContent>
          <w:r w:rsidR="004833D5">
            <w:rPr>
              <w:color w:val="00355D"/>
            </w:rPr>
            <w:t>Checklist</w:t>
          </w:r>
        </w:sdtContent>
      </w:sdt>
      <w:r w:rsidR="002C3644" w:rsidRPr="003F061C">
        <w:rPr>
          <w:color w:val="auto"/>
        </w:rPr>
        <w:t>:</w:t>
      </w:r>
      <w:r w:rsidR="00E037DF" w:rsidRPr="003F061C">
        <w:rPr>
          <w:color w:val="auto"/>
        </w:rPr>
        <w:t xml:space="preserve"> </w:t>
      </w:r>
      <w:r w:rsidR="002B3620">
        <w:t xml:space="preserve">  </w:t>
      </w:r>
      <w:r w:rsidR="003F061C">
        <w:t xml:space="preserve">   </w:t>
      </w:r>
      <w:r w:rsidR="004833D5">
        <w:t>Reliance Submission</w:t>
      </w:r>
    </w:p>
    <w:p w14:paraId="4EF94DD9" w14:textId="77777777" w:rsidR="00B95AD8" w:rsidRPr="00421F9E" w:rsidRDefault="00B95AD8" w:rsidP="00B95AD8">
      <w:pPr>
        <w:pStyle w:val="Heading6"/>
        <w:rPr>
          <w:sz w:val="24"/>
          <w:szCs w:val="24"/>
        </w:rPr>
      </w:pPr>
      <w:r w:rsidRPr="00421F9E">
        <w:rPr>
          <w:sz w:val="24"/>
          <w:szCs w:val="24"/>
        </w:rPr>
        <w:t>This checklist is intended to serve as a supplement to the Submitter Checklist.</w:t>
      </w:r>
    </w:p>
    <w:p w14:paraId="151AE40B" w14:textId="77777777" w:rsidR="00DE42D6" w:rsidRPr="00DE42D6" w:rsidRDefault="00DE42D6" w:rsidP="00DE42D6">
      <w:pPr>
        <w:pStyle w:val="Heading5"/>
      </w:pPr>
      <w:r w:rsidRPr="00DE42D6">
        <w:t>Section 1.0 – Intake Questions/Basic Study Information</w:t>
      </w:r>
    </w:p>
    <w:p w14:paraId="1A975A23" w14:textId="77777777" w:rsidR="00DE42D6" w:rsidRDefault="00DE42D6" w:rsidP="00DE42D6">
      <w:pPr>
        <w:pStyle w:val="ListParagraph"/>
        <w:numPr>
          <w:ilvl w:val="0"/>
          <w:numId w:val="7"/>
        </w:numPr>
      </w:pPr>
      <w:r>
        <w:t>6. Will an External IRB act as the IRB of record for the study?</w:t>
      </w:r>
    </w:p>
    <w:p w14:paraId="3B69BC3E" w14:textId="77777777" w:rsidR="00DE42D6" w:rsidRDefault="00DE42D6" w:rsidP="00DE42D6">
      <w:pPr>
        <w:pStyle w:val="ListParagraph"/>
        <w:numPr>
          <w:ilvl w:val="1"/>
          <w:numId w:val="7"/>
        </w:numPr>
      </w:pPr>
      <w:r>
        <w:t>Select “Yes”</w:t>
      </w:r>
    </w:p>
    <w:p w14:paraId="626773F5" w14:textId="77777777" w:rsidR="00DE42D6" w:rsidRPr="00DE42D6" w:rsidRDefault="00DE42D6" w:rsidP="00DE42D6">
      <w:pPr>
        <w:pStyle w:val="Heading5"/>
      </w:pPr>
      <w:r w:rsidRPr="00DE42D6">
        <w:t>Section 6.0 – Study Summary/Consent Forms</w:t>
      </w:r>
    </w:p>
    <w:p w14:paraId="4A9749A5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>
        <w:t xml:space="preserve">12. </w:t>
      </w:r>
      <w:r w:rsidRPr="003C5F59">
        <w:t>Upload informed consent document(s), information sheets, verbal script(s), and stand-alone HIPAA Authorization forms</w:t>
      </w:r>
    </w:p>
    <w:p w14:paraId="28F11F27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Consent Forms</w:t>
      </w:r>
    </w:p>
    <w:p w14:paraId="4544D756" w14:textId="77777777" w:rsidR="00DE42D6" w:rsidRDefault="00DE42D6" w:rsidP="00DE42D6">
      <w:pPr>
        <w:pStyle w:val="ListParagraph"/>
        <w:numPr>
          <w:ilvl w:val="2"/>
          <w:numId w:val="7"/>
        </w:numPr>
        <w:spacing w:line="360" w:lineRule="auto"/>
      </w:pPr>
      <w:r>
        <w:t xml:space="preserve">Commercial and Institutional IRBs: Upload the approved, stamped consent form with UTSW local context language inserted. </w:t>
      </w:r>
    </w:p>
    <w:p w14:paraId="7D05D29C" w14:textId="77777777" w:rsidR="00DE42D6" w:rsidRDefault="00DE42D6" w:rsidP="00DE42D6">
      <w:pPr>
        <w:pStyle w:val="ListParagraph"/>
        <w:numPr>
          <w:ilvl w:val="2"/>
          <w:numId w:val="7"/>
        </w:numPr>
        <w:spacing w:line="360" w:lineRule="auto"/>
      </w:pPr>
      <w:r>
        <w:t xml:space="preserve">NCI CIRB: Add UTSW boilerplate language to the current consent template in CTSU, and upload.  </w:t>
      </w:r>
    </w:p>
    <w:p w14:paraId="636D98BD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HIPAA Authorization</w:t>
      </w:r>
    </w:p>
    <w:p w14:paraId="7E89846A" w14:textId="77777777" w:rsidR="00DE42D6" w:rsidRDefault="00DE42D6" w:rsidP="00DE42D6">
      <w:pPr>
        <w:pStyle w:val="ListParagraph"/>
        <w:numPr>
          <w:ilvl w:val="2"/>
          <w:numId w:val="7"/>
        </w:numPr>
        <w:spacing w:line="360" w:lineRule="auto"/>
      </w:pPr>
      <w:r>
        <w:t xml:space="preserve">NCI CIRB: Upload the English and Spanish (if applicable) HIPAA Authorization (form F).  </w:t>
      </w:r>
    </w:p>
    <w:p w14:paraId="7CA9DD13" w14:textId="77777777" w:rsidR="00DE42D6" w:rsidRPr="00DE42D6" w:rsidRDefault="00DE42D6" w:rsidP="00DE42D6">
      <w:pPr>
        <w:pStyle w:val="Heading5"/>
      </w:pPr>
      <w:r w:rsidRPr="00DE42D6">
        <w:t>Section 9.0 – Relying on a non-UT Southwestern IRB</w:t>
      </w:r>
    </w:p>
    <w:p w14:paraId="77DDA88D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>
        <w:t>2.1. Initial study approval letter</w:t>
      </w:r>
    </w:p>
    <w:p w14:paraId="0D981E44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Initial approval letter from the Reviewing IRB</w:t>
      </w:r>
    </w:p>
    <w:p w14:paraId="1FCDBFB1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Reliance agreement:</w:t>
      </w:r>
    </w:p>
    <w:p w14:paraId="333FAA7D" w14:textId="77777777" w:rsidR="00DE42D6" w:rsidRDefault="00DE42D6" w:rsidP="00DE42D6">
      <w:pPr>
        <w:pStyle w:val="ListParagraph"/>
        <w:numPr>
          <w:ilvl w:val="2"/>
          <w:numId w:val="7"/>
        </w:numPr>
        <w:spacing w:line="360" w:lineRule="auto"/>
      </w:pPr>
      <w:r>
        <w:t>WCG/Advarra: Reliance Notification email from UTSW HRPP reliance team.</w:t>
      </w:r>
    </w:p>
    <w:p w14:paraId="2C7C584D" w14:textId="77777777" w:rsidR="00DE42D6" w:rsidRDefault="00DE42D6" w:rsidP="00DE42D6">
      <w:pPr>
        <w:pStyle w:val="ListParagraph"/>
        <w:numPr>
          <w:ilvl w:val="2"/>
          <w:numId w:val="7"/>
        </w:numPr>
        <w:spacing w:line="360" w:lineRule="auto"/>
      </w:pPr>
      <w:r>
        <w:t>NCI CIRB: Reliance agreement does not need to be uploaded.</w:t>
      </w:r>
    </w:p>
    <w:p w14:paraId="3954421D" w14:textId="77777777" w:rsidR="00DE42D6" w:rsidRDefault="00DE42D6" w:rsidP="00DE42D6">
      <w:pPr>
        <w:pStyle w:val="ListParagraph"/>
        <w:numPr>
          <w:ilvl w:val="2"/>
          <w:numId w:val="7"/>
        </w:numPr>
        <w:spacing w:line="360" w:lineRule="auto"/>
      </w:pPr>
      <w:r>
        <w:t>All other IRBs: SMART IRB letter signed by both UTSW and Reviewing IRB</w:t>
      </w:r>
    </w:p>
    <w:p w14:paraId="70791897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>
        <w:t xml:space="preserve">2.2. </w:t>
      </w:r>
      <w:r w:rsidRPr="006404CF">
        <w:t>Add date(s) the External IRB approved each study site and upload the approval letter(s):</w:t>
      </w:r>
    </w:p>
    <w:p w14:paraId="70B152B0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 xml:space="preserve">This is the date of site approval for UTSW and/or </w:t>
      </w:r>
      <w:proofErr w:type="spellStart"/>
      <w:r>
        <w:t>it’s</w:t>
      </w:r>
      <w:proofErr w:type="spellEnd"/>
      <w:r>
        <w:t xml:space="preserve"> </w:t>
      </w:r>
      <w:proofErr w:type="gramStart"/>
      <w:r>
        <w:t>affiliates</w:t>
      </w:r>
      <w:proofErr w:type="gramEnd"/>
      <w:r>
        <w:t xml:space="preserve"> by the Reviewing IRB</w:t>
      </w:r>
    </w:p>
    <w:p w14:paraId="5DBE1143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>
        <w:t>3. Upload Approval Letter(s) here</w:t>
      </w:r>
    </w:p>
    <w:p w14:paraId="5FA923C2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Site approval letter from the Reviewing IRB (NOTE: this will be an approval letter from the reviewing IRB, not the reliance agreement).</w:t>
      </w:r>
    </w:p>
    <w:p w14:paraId="76CDC34F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>
        <w:t xml:space="preserve">4. </w:t>
      </w:r>
      <w:r w:rsidRPr="00246588">
        <w:t>Upload modification approval letter(s) (if any):</w:t>
      </w:r>
      <w:r>
        <w:t xml:space="preserve"> </w:t>
      </w:r>
    </w:p>
    <w:p w14:paraId="4ECA94E0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 xml:space="preserve">Provide any </w:t>
      </w:r>
      <w:proofErr w:type="gramStart"/>
      <w:r>
        <w:t>additional approval</w:t>
      </w:r>
      <w:proofErr w:type="gramEnd"/>
      <w:r>
        <w:t xml:space="preserve"> letters for documents uploaded </w:t>
      </w:r>
      <w:proofErr w:type="gramStart"/>
      <w:r>
        <w:t>in</w:t>
      </w:r>
      <w:proofErr w:type="gramEnd"/>
      <w:r>
        <w:t xml:space="preserve"> ETHOS.</w:t>
      </w:r>
    </w:p>
    <w:p w14:paraId="4CBE33DC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 w:rsidRPr="0028473D">
        <w:lastRenderedPageBreak/>
        <w:t>5. Upload the most recent Continuing Review approval letter (if applicable):</w:t>
      </w:r>
    </w:p>
    <w:p w14:paraId="37D85AA3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Expiration date listed on the site approval or initial approval letter has passed, provide the most recent Continuing Review approval letter.</w:t>
      </w:r>
    </w:p>
    <w:p w14:paraId="35978C3F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>
        <w:t xml:space="preserve">HIPAA Waivers: </w:t>
      </w:r>
    </w:p>
    <w:p w14:paraId="11EC247C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 w:rsidRPr="00BE2D0A">
        <w:t>6.1 Will you review or collect PHI prior to obtaining authorization from the subject (i.e., screening of medical records to screen for eligibility); and/or collect PHI without obtaining authorization from the subject (i.e. retrospective chart reviews) and/or obtain verbal consent and authorization?</w:t>
      </w:r>
    </w:p>
    <w:p w14:paraId="2B405A20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Select “Yes” if a HIPAA waiver is needed (NOTE: if the study team plans to review records to pre-screen potential participants, a partial HIPAA waiver will most likely be needed.)</w:t>
      </w:r>
    </w:p>
    <w:p w14:paraId="5ECE567D" w14:textId="77777777" w:rsidR="00DE42D6" w:rsidRDefault="00DE42D6" w:rsidP="00DE42D6">
      <w:pPr>
        <w:pStyle w:val="ListParagraph"/>
        <w:numPr>
          <w:ilvl w:val="0"/>
          <w:numId w:val="7"/>
        </w:numPr>
        <w:spacing w:line="360" w:lineRule="auto"/>
      </w:pPr>
      <w:r w:rsidRPr="00686DEC">
        <w:t>6.1.1 If yes, has the external IRB issued a Waiver (or Partial Waiver) of HIPAA Authorization?</w:t>
      </w:r>
    </w:p>
    <w:p w14:paraId="2CD8E396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WCG/Advarra: select “yes” and upload documentation of the HIPAA waiver.</w:t>
      </w:r>
    </w:p>
    <w:p w14:paraId="179FB3BB" w14:textId="77777777" w:rsidR="00DE42D6" w:rsidRDefault="00DE42D6" w:rsidP="00DE42D6">
      <w:pPr>
        <w:pStyle w:val="ListParagraph"/>
        <w:numPr>
          <w:ilvl w:val="1"/>
          <w:numId w:val="7"/>
        </w:numPr>
        <w:spacing w:line="360" w:lineRule="auto"/>
      </w:pPr>
      <w:r>
        <w:t>NCI CIRB: select “no” and enter the request for a HIPAA waiver in section 11.0.</w:t>
      </w:r>
    </w:p>
    <w:p w14:paraId="1A240475" w14:textId="64BED649" w:rsidR="002E71C5" w:rsidRPr="005A3EFA" w:rsidRDefault="00DE42D6" w:rsidP="00DE42D6">
      <w:pPr>
        <w:rPr>
          <w:color w:val="0070C0"/>
          <w:sz w:val="24"/>
          <w:szCs w:val="24"/>
        </w:rPr>
      </w:pPr>
      <w:r>
        <w:t xml:space="preserve">All other IRBs: Depending on the agreement, HIPAA waivers will either be issued by UTSW or the Reviewing IRB.  Check the reliance agreement or contact </w:t>
      </w:r>
      <w:hyperlink r:id="rId16" w:history="1">
        <w:r w:rsidRPr="0071493D">
          <w:rPr>
            <w:rStyle w:val="Hyperlink"/>
          </w:rPr>
          <w:t>sIRB@UTSouthwestern.edu</w:t>
        </w:r>
      </w:hyperlink>
      <w:r>
        <w:t xml:space="preserve">.  </w:t>
      </w:r>
    </w:p>
    <w:p w14:paraId="30792BD6" w14:textId="77777777" w:rsidR="003D284A" w:rsidRPr="00EC2660" w:rsidRDefault="003D284A" w:rsidP="00EC2660"/>
    <w:sectPr w:rsidR="003D284A" w:rsidRPr="00EC2660" w:rsidSect="002323FE">
      <w:type w:val="continuous"/>
      <w:pgSz w:w="12240" w:h="15840"/>
      <w:pgMar w:top="1282" w:right="1080" w:bottom="1282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5D3A5" w14:textId="77777777" w:rsidR="00F0738E" w:rsidRDefault="00F0738E" w:rsidP="009A483A">
      <w:r>
        <w:separator/>
      </w:r>
    </w:p>
  </w:endnote>
  <w:endnote w:type="continuationSeparator" w:id="0">
    <w:p w14:paraId="21386427" w14:textId="77777777" w:rsidR="00F0738E" w:rsidRDefault="00F0738E" w:rsidP="009A483A">
      <w:r>
        <w:continuationSeparator/>
      </w:r>
    </w:p>
  </w:endnote>
  <w:endnote w:type="continuationNotice" w:id="1">
    <w:p w14:paraId="37984CBC" w14:textId="77777777" w:rsidR="008E2A8D" w:rsidRDefault="008E2A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016090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B15CC1" w14:textId="77777777" w:rsidR="003A780F" w:rsidRDefault="003A780F" w:rsidP="00ED53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402837" w14:textId="77777777" w:rsidR="00451E8B" w:rsidRDefault="00451E8B" w:rsidP="003A78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64536537"/>
      <w:docPartObj>
        <w:docPartGallery w:val="Page Numbers (Bottom of Page)"/>
        <w:docPartUnique/>
      </w:docPartObj>
    </w:sdtPr>
    <w:sdtEndPr>
      <w:rPr>
        <w:rStyle w:val="PageNumber"/>
        <w:color w:val="636466"/>
        <w:sz w:val="20"/>
        <w:szCs w:val="20"/>
      </w:rPr>
    </w:sdtEndPr>
    <w:sdtContent>
      <w:p w14:paraId="3180DF77" w14:textId="77777777" w:rsidR="00421F9E" w:rsidRPr="00421F9E" w:rsidRDefault="00421F9E" w:rsidP="00421F9E">
        <w:pPr>
          <w:pStyle w:val="Footer"/>
          <w:framePr w:wrap="none" w:vAnchor="text" w:hAnchor="margin" w:xAlign="right" w:y="1"/>
          <w:jc w:val="right"/>
          <w:rPr>
            <w:color w:val="636466"/>
            <w:sz w:val="18"/>
            <w:szCs w:val="18"/>
          </w:rPr>
        </w:pPr>
        <w:sdt>
          <w:sdtPr>
            <w:id w:val="-585924137"/>
            <w:docPartObj>
              <w:docPartGallery w:val="Page Numbers (Top of Page)"/>
              <w:docPartUnique/>
            </w:docPartObj>
          </w:sdtPr>
          <w:sdtEndPr>
            <w:rPr>
              <w:color w:val="636466"/>
              <w:sz w:val="18"/>
              <w:szCs w:val="18"/>
            </w:rPr>
          </w:sdtEndPr>
          <w:sdtContent>
            <w:r w:rsidRPr="00421F9E">
              <w:rPr>
                <w:color w:val="636466"/>
                <w:sz w:val="18"/>
                <w:szCs w:val="18"/>
              </w:rPr>
              <w:t xml:space="preserve">Page </w:t>
            </w:r>
            <w:r w:rsidRPr="00421F9E">
              <w:rPr>
                <w:color w:val="636466"/>
                <w:sz w:val="18"/>
                <w:szCs w:val="18"/>
              </w:rPr>
              <w:fldChar w:fldCharType="begin"/>
            </w:r>
            <w:r w:rsidRPr="00421F9E">
              <w:rPr>
                <w:color w:val="636466"/>
                <w:sz w:val="18"/>
                <w:szCs w:val="18"/>
              </w:rPr>
              <w:instrText xml:space="preserve"> PAGE </w:instrText>
            </w:r>
            <w:r w:rsidRPr="00421F9E">
              <w:rPr>
                <w:color w:val="636466"/>
                <w:sz w:val="18"/>
                <w:szCs w:val="18"/>
              </w:rPr>
              <w:fldChar w:fldCharType="separate"/>
            </w:r>
            <w:r>
              <w:rPr>
                <w:color w:val="636466"/>
                <w:sz w:val="18"/>
                <w:szCs w:val="18"/>
              </w:rPr>
              <w:t>1</w:t>
            </w:r>
            <w:r w:rsidRPr="00421F9E">
              <w:rPr>
                <w:color w:val="636466"/>
                <w:sz w:val="18"/>
                <w:szCs w:val="18"/>
              </w:rPr>
              <w:fldChar w:fldCharType="end"/>
            </w:r>
            <w:r w:rsidRPr="00421F9E">
              <w:rPr>
                <w:color w:val="636466"/>
                <w:sz w:val="18"/>
                <w:szCs w:val="18"/>
              </w:rPr>
              <w:t xml:space="preserve"> of </w:t>
            </w:r>
            <w:r w:rsidRPr="00421F9E">
              <w:rPr>
                <w:color w:val="636466"/>
                <w:sz w:val="18"/>
                <w:szCs w:val="18"/>
              </w:rPr>
              <w:fldChar w:fldCharType="begin"/>
            </w:r>
            <w:r w:rsidRPr="00421F9E">
              <w:rPr>
                <w:color w:val="636466"/>
                <w:sz w:val="18"/>
                <w:szCs w:val="18"/>
              </w:rPr>
              <w:instrText xml:space="preserve"> NUMPAGES  </w:instrText>
            </w:r>
            <w:r w:rsidRPr="00421F9E">
              <w:rPr>
                <w:color w:val="636466"/>
                <w:sz w:val="18"/>
                <w:szCs w:val="18"/>
              </w:rPr>
              <w:fldChar w:fldCharType="separate"/>
            </w:r>
            <w:r>
              <w:rPr>
                <w:color w:val="636466"/>
                <w:sz w:val="18"/>
                <w:szCs w:val="18"/>
              </w:rPr>
              <w:t>2</w:t>
            </w:r>
            <w:r w:rsidRPr="00421F9E">
              <w:rPr>
                <w:color w:val="636466"/>
                <w:sz w:val="18"/>
                <w:szCs w:val="18"/>
              </w:rPr>
              <w:fldChar w:fldCharType="end"/>
            </w:r>
          </w:sdtContent>
        </w:sdt>
      </w:p>
      <w:p w14:paraId="4B6723AA" w14:textId="3809966C" w:rsidR="003A780F" w:rsidRPr="005D445A" w:rsidRDefault="00421F9E" w:rsidP="00ED53EE">
        <w:pPr>
          <w:pStyle w:val="Footer"/>
          <w:framePr w:wrap="none" w:vAnchor="text" w:hAnchor="margin" w:xAlign="right" w:y="1"/>
          <w:rPr>
            <w:rStyle w:val="PageNumber"/>
            <w:color w:val="636466"/>
            <w:sz w:val="20"/>
            <w:szCs w:val="20"/>
          </w:rPr>
        </w:pPr>
      </w:p>
    </w:sdtContent>
  </w:sdt>
  <w:p w14:paraId="4ED01B01" w14:textId="369CF8F3" w:rsidR="00451E8B" w:rsidRPr="00421F9E" w:rsidRDefault="00421F9E" w:rsidP="00421F9E">
    <w:pPr>
      <w:pStyle w:val="Footer"/>
      <w:ind w:right="360"/>
      <w:rPr>
        <w:sz w:val="18"/>
        <w:szCs w:val="18"/>
      </w:rPr>
    </w:pPr>
    <w:r>
      <w:rPr>
        <w:color w:val="636466"/>
        <w:sz w:val="18"/>
        <w:szCs w:val="18"/>
      </w:rPr>
      <w:t>Version 2</w:t>
    </w:r>
    <w:r w:rsidRPr="005D445A">
      <w:rPr>
        <w:color w:val="636466"/>
        <w:sz w:val="18"/>
        <w:szCs w:val="18"/>
      </w:rPr>
      <w:t xml:space="preserve">| </w:t>
    </w:r>
    <w:r>
      <w:rPr>
        <w:color w:val="636466"/>
        <w:sz w:val="18"/>
        <w:szCs w:val="18"/>
      </w:rPr>
      <w:t>Revised 09/23/26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9996117"/>
      <w:docPartObj>
        <w:docPartGallery w:val="Page Numbers (Bottom of Page)"/>
        <w:docPartUnique/>
      </w:docPartObj>
    </w:sdtPr>
    <w:sdtEndPr>
      <w:rPr>
        <w:color w:val="636466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636466"/>
            <w:sz w:val="18"/>
            <w:szCs w:val="18"/>
          </w:rPr>
        </w:sdtEndPr>
        <w:sdtContent>
          <w:p w14:paraId="21E6EB36" w14:textId="0BEF1F9C" w:rsidR="00421F9E" w:rsidRPr="00421F9E" w:rsidRDefault="00421F9E">
            <w:pPr>
              <w:pStyle w:val="Footer"/>
              <w:jc w:val="right"/>
              <w:rPr>
                <w:color w:val="636466"/>
                <w:sz w:val="18"/>
                <w:szCs w:val="18"/>
              </w:rPr>
            </w:pPr>
            <w:r w:rsidRPr="00421F9E">
              <w:rPr>
                <w:color w:val="636466"/>
                <w:sz w:val="18"/>
                <w:szCs w:val="18"/>
              </w:rPr>
              <w:t xml:space="preserve">Page </w:t>
            </w:r>
            <w:r w:rsidRPr="00421F9E">
              <w:rPr>
                <w:color w:val="636466"/>
                <w:sz w:val="18"/>
                <w:szCs w:val="18"/>
              </w:rPr>
              <w:fldChar w:fldCharType="begin"/>
            </w:r>
            <w:r w:rsidRPr="00421F9E">
              <w:rPr>
                <w:color w:val="636466"/>
                <w:sz w:val="18"/>
                <w:szCs w:val="18"/>
              </w:rPr>
              <w:instrText xml:space="preserve"> PAGE </w:instrText>
            </w:r>
            <w:r w:rsidRPr="00421F9E">
              <w:rPr>
                <w:color w:val="636466"/>
                <w:sz w:val="18"/>
                <w:szCs w:val="18"/>
              </w:rPr>
              <w:fldChar w:fldCharType="separate"/>
            </w:r>
            <w:r w:rsidRPr="00421F9E">
              <w:rPr>
                <w:color w:val="636466"/>
                <w:sz w:val="18"/>
                <w:szCs w:val="18"/>
              </w:rPr>
              <w:t>2</w:t>
            </w:r>
            <w:r w:rsidRPr="00421F9E">
              <w:rPr>
                <w:color w:val="636466"/>
                <w:sz w:val="18"/>
                <w:szCs w:val="18"/>
              </w:rPr>
              <w:fldChar w:fldCharType="end"/>
            </w:r>
            <w:r w:rsidRPr="00421F9E">
              <w:rPr>
                <w:color w:val="636466"/>
                <w:sz w:val="18"/>
                <w:szCs w:val="18"/>
              </w:rPr>
              <w:t xml:space="preserve"> of </w:t>
            </w:r>
            <w:r w:rsidRPr="00421F9E">
              <w:rPr>
                <w:color w:val="636466"/>
                <w:sz w:val="18"/>
                <w:szCs w:val="18"/>
              </w:rPr>
              <w:fldChar w:fldCharType="begin"/>
            </w:r>
            <w:r w:rsidRPr="00421F9E">
              <w:rPr>
                <w:color w:val="636466"/>
                <w:sz w:val="18"/>
                <w:szCs w:val="18"/>
              </w:rPr>
              <w:instrText xml:space="preserve"> NUMPAGES  </w:instrText>
            </w:r>
            <w:r w:rsidRPr="00421F9E">
              <w:rPr>
                <w:color w:val="636466"/>
                <w:sz w:val="18"/>
                <w:szCs w:val="18"/>
              </w:rPr>
              <w:fldChar w:fldCharType="separate"/>
            </w:r>
            <w:r w:rsidRPr="00421F9E">
              <w:rPr>
                <w:color w:val="636466"/>
                <w:sz w:val="18"/>
                <w:szCs w:val="18"/>
              </w:rPr>
              <w:t>2</w:t>
            </w:r>
            <w:r w:rsidRPr="00421F9E">
              <w:rPr>
                <w:color w:val="636466"/>
                <w:sz w:val="18"/>
                <w:szCs w:val="18"/>
              </w:rPr>
              <w:fldChar w:fldCharType="end"/>
            </w:r>
          </w:p>
        </w:sdtContent>
      </w:sdt>
    </w:sdtContent>
  </w:sdt>
  <w:p w14:paraId="082F311F" w14:textId="2520E96F" w:rsidR="00057E74" w:rsidRPr="00A54C5F" w:rsidRDefault="00421F9E" w:rsidP="002F388B">
    <w:pPr>
      <w:pStyle w:val="Footer"/>
      <w:ind w:right="360"/>
      <w:rPr>
        <w:sz w:val="18"/>
        <w:szCs w:val="18"/>
      </w:rPr>
    </w:pPr>
    <w:r>
      <w:rPr>
        <w:color w:val="636466"/>
        <w:sz w:val="18"/>
        <w:szCs w:val="18"/>
      </w:rPr>
      <w:t>Version 2</w:t>
    </w:r>
    <w:r w:rsidRPr="005D445A">
      <w:rPr>
        <w:color w:val="636466"/>
        <w:sz w:val="18"/>
        <w:szCs w:val="18"/>
      </w:rPr>
      <w:t xml:space="preserve">| </w:t>
    </w:r>
    <w:r>
      <w:rPr>
        <w:color w:val="636466"/>
        <w:sz w:val="18"/>
        <w:szCs w:val="18"/>
      </w:rPr>
      <w:t>Revised 09/23/26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22A8C" w14:textId="77777777" w:rsidR="00F0738E" w:rsidRDefault="00F0738E" w:rsidP="009A483A">
      <w:r>
        <w:separator/>
      </w:r>
    </w:p>
  </w:footnote>
  <w:footnote w:type="continuationSeparator" w:id="0">
    <w:p w14:paraId="3504580A" w14:textId="77777777" w:rsidR="00F0738E" w:rsidRDefault="00F0738E" w:rsidP="009A483A">
      <w:r>
        <w:continuationSeparator/>
      </w:r>
    </w:p>
  </w:footnote>
  <w:footnote w:type="continuationNotice" w:id="1">
    <w:p w14:paraId="2BE6B9E1" w14:textId="77777777" w:rsidR="008E2A8D" w:rsidRDefault="008E2A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47DE5" w14:textId="77777777" w:rsidR="00DE6B4E" w:rsidRDefault="00DE6B4E" w:rsidP="0077470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240" w:type="dxa"/>
      <w:tblInd w:w="-1070" w:type="dxa"/>
      <w:tblCellMar>
        <w:right w:w="1080" w:type="dxa"/>
      </w:tblCellMar>
      <w:tblLook w:val="04A0" w:firstRow="1" w:lastRow="0" w:firstColumn="1" w:lastColumn="0" w:noHBand="0" w:noVBand="1"/>
    </w:tblPr>
    <w:tblGrid>
      <w:gridCol w:w="12240"/>
    </w:tblGrid>
    <w:tr w:rsidR="00AC7D16" w14:paraId="22E894FF" w14:textId="77777777" w:rsidTr="00C82F07">
      <w:trPr>
        <w:trHeight w:val="1440"/>
      </w:trPr>
      <w:tc>
        <w:tcPr>
          <w:tcW w:w="12240" w:type="dxa"/>
          <w:tcBorders>
            <w:top w:val="nil"/>
            <w:left w:val="nil"/>
            <w:bottom w:val="nil"/>
            <w:right w:val="nil"/>
          </w:tcBorders>
          <w:shd w:val="clear" w:color="auto" w:fill="024C97" w:themeFill="accent1"/>
          <w:vAlign w:val="center"/>
        </w:tcPr>
        <w:p w14:paraId="0A636A10" w14:textId="68290BB8" w:rsidR="00AC7D16" w:rsidRDefault="00CD2661" w:rsidP="00362022">
          <w:pPr>
            <w:pStyle w:val="Header"/>
            <w:ind w:right="90"/>
            <w:jc w:val="right"/>
          </w:pPr>
          <w:r w:rsidRPr="0036202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001958B" wp14:editId="37994B1B">
                    <wp:simplePos x="0" y="0"/>
                    <wp:positionH relativeFrom="column">
                      <wp:posOffset>395605</wp:posOffset>
                    </wp:positionH>
                    <wp:positionV relativeFrom="paragraph">
                      <wp:posOffset>-117475</wp:posOffset>
                    </wp:positionV>
                    <wp:extent cx="3543300" cy="685800"/>
                    <wp:effectExtent l="0" t="0" r="0" b="0"/>
                    <wp:wrapNone/>
                    <wp:docPr id="5" name="TextBox 4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D1A3F802-1D7D-2992-E887-C11CC610C68F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543300" cy="6858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C1A179C" w14:textId="0F09B17A" w:rsidR="00362022" w:rsidRPr="00D20EEA" w:rsidRDefault="00362022" w:rsidP="00FB16A6">
                                <w:pPr>
                                  <w:spacing w:after="0" w:line="240" w:lineRule="auto"/>
                                  <w:textAlignment w:val="baseline"/>
                                  <w:rPr>
                                    <w:b/>
                                    <w:bCs/>
                                    <w:color w:val="FFFFFF" w:themeColor="background1"/>
                                    <w:spacing w:val="8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8"/>
                                    <w:kern w:val="24"/>
                                    <w:sz w:val="24"/>
                                    <w:szCs w:val="24"/>
                                  </w:rPr>
                                  <w:t>Office</w:t>
                                </w:r>
                                <w:r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-2"/>
                                    <w:kern w:val="24"/>
                                    <w:sz w:val="24"/>
                                    <w:szCs w:val="24"/>
                                  </w:rPr>
                                  <w:t xml:space="preserve"> of</w:t>
                                </w:r>
                                <w:r w:rsidR="003C6F74"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-2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-2"/>
                                    <w:kern w:val="24"/>
                                    <w:sz w:val="24"/>
                                    <w:szCs w:val="24"/>
                                  </w:rPr>
                                  <w:t xml:space="preserve">Research </w:t>
                                </w:r>
                                <w:r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8"/>
                                    <w:kern w:val="24"/>
                                    <w:sz w:val="24"/>
                                    <w:szCs w:val="24"/>
                                  </w:rPr>
                                  <w:t>Regulatory</w:t>
                                </w:r>
                                <w:r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-2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8"/>
                                    <w:kern w:val="24"/>
                                    <w:sz w:val="24"/>
                                    <w:szCs w:val="24"/>
                                  </w:rPr>
                                  <w:t>Affairs</w:t>
                                </w:r>
                                <w:r w:rsidR="00FB16A6" w:rsidRPr="00D20EEA">
                                  <w:rPr>
                                    <w:b/>
                                    <w:bCs/>
                                    <w:color w:val="FFFFFF" w:themeColor="background1"/>
                                    <w:spacing w:val="8"/>
                                    <w:kern w:val="24"/>
                                    <w:sz w:val="24"/>
                                    <w:szCs w:val="24"/>
                                  </w:rPr>
                                  <w:t xml:space="preserve"> (ORRA)</w:t>
                                </w:r>
                              </w:p>
                              <w:sdt>
                                <w:sdtPr>
                                  <w:rPr>
                                    <w:color w:val="FFFFFF" w:themeColor="background1"/>
                                    <w:spacing w:val="8"/>
                                    <w:kern w:val="24"/>
                                  </w:rPr>
                                  <w:alias w:val="Select ORRA Unit"/>
                                  <w:tag w:val="Select ORRA Unit"/>
                                  <w:id w:val="492143716"/>
                                  <w:placeholder>
                                    <w:docPart w:val="DefaultPlaceholder_-1854013438"/>
                                  </w:placeholder>
                                  <w15:color w:val="FFFFFF"/>
                                  <w:dropDownList>
                                    <w:listItem w:displayText="Select ORRA Unit" w:value="Select ORRA Unit"/>
                                    <w:listItem w:displayText="Human Research Protection Program/Institutional Review Board (HRPP/IRB)" w:value="Human Research Protection Program/Institutional Review Board (HRPP/IRB)"/>
                                    <w:listItem w:displayText="Regulatory Support and Monitoring" w:value="Regulatory Support and Monitoring"/>
                                    <w:listItem w:displayText="Conflict of Interest" w:value="Conflict of Interest"/>
                                    <w:listItem w:displayText="Research Security" w:value="Research Security"/>
                                    <w:listItem w:displayText="Export Control" w:value="Export Control"/>
                                  </w:dropDownList>
                                </w:sdtPr>
                                <w:sdtEndPr/>
                                <w:sdtContent>
                                  <w:p w14:paraId="0BAE8577" w14:textId="70466E02" w:rsidR="00075DE8" w:rsidRPr="00E150CF" w:rsidRDefault="004C1256" w:rsidP="00FF1225">
                                    <w:pPr>
                                      <w:spacing w:after="0"/>
                                      <w:textAlignment w:val="baseline"/>
                                      <w:rPr>
                                        <w:color w:val="FFFFFF" w:themeColor="background1"/>
                                        <w:spacing w:val="8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pacing w:val="8"/>
                                        <w:kern w:val="24"/>
                                      </w:rPr>
                                      <w:t>Human Research Protection Program/Institutional Review Board (HRPP/IRB)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wrap="square" lIns="0" tIns="0" rIns="0" bIns="0" rtlCol="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00195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4" o:spid="_x0000_s1026" type="#_x0000_t202" style="position:absolute;left:0;text-align:left;margin-left:31.15pt;margin-top:-9.25pt;width:279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" filled="f" stroked="f">
                    <v:textbox inset="0,0,0,0">
                      <w:txbxContent>
                        <w:p w14:paraId="6C1A179C" w14:textId="0F09B17A" w:rsidR="00362022" w:rsidRPr="00D20EEA" w:rsidRDefault="00362022" w:rsidP="00FB16A6">
                          <w:pPr>
                            <w:spacing w:after="0" w:line="240" w:lineRule="auto"/>
                            <w:textAlignment w:val="baseline"/>
                            <w:rPr>
                              <w:b/>
                              <w:bCs/>
                              <w:color w:val="FFFFFF" w:themeColor="background1"/>
                              <w:spacing w:val="8"/>
                              <w:kern w:val="24"/>
                              <w:sz w:val="24"/>
                              <w:szCs w:val="24"/>
                            </w:rPr>
                          </w:pPr>
                          <w:r w:rsidRPr="00D20EEA">
                            <w:rPr>
                              <w:b/>
                              <w:bCs/>
                              <w:color w:val="FFFFFF" w:themeColor="background1"/>
                              <w:spacing w:val="8"/>
                              <w:kern w:val="24"/>
                              <w:sz w:val="24"/>
                              <w:szCs w:val="24"/>
                            </w:rPr>
                            <w:t>Office</w:t>
                          </w:r>
                          <w:r w:rsidRPr="00D20EEA">
                            <w:rPr>
                              <w:b/>
                              <w:bCs/>
                              <w:color w:val="FFFFFF" w:themeColor="background1"/>
                              <w:spacing w:val="-2"/>
                              <w:kern w:val="24"/>
                              <w:sz w:val="24"/>
                              <w:szCs w:val="24"/>
                            </w:rPr>
                            <w:t xml:space="preserve"> of</w:t>
                          </w:r>
                          <w:r w:rsidR="003C6F74" w:rsidRPr="00D20EEA">
                            <w:rPr>
                              <w:b/>
                              <w:bCs/>
                              <w:color w:val="FFFFFF" w:themeColor="background1"/>
                              <w:spacing w:val="-2"/>
                              <w:kern w:val="2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D20EEA">
                            <w:rPr>
                              <w:b/>
                              <w:bCs/>
                              <w:color w:val="FFFFFF" w:themeColor="background1"/>
                              <w:spacing w:val="-2"/>
                              <w:kern w:val="24"/>
                              <w:sz w:val="24"/>
                              <w:szCs w:val="24"/>
                            </w:rPr>
                            <w:t xml:space="preserve">Research </w:t>
                          </w:r>
                          <w:r w:rsidRPr="00D20EEA">
                            <w:rPr>
                              <w:b/>
                              <w:bCs/>
                              <w:color w:val="FFFFFF" w:themeColor="background1"/>
                              <w:spacing w:val="8"/>
                              <w:kern w:val="24"/>
                              <w:sz w:val="24"/>
                              <w:szCs w:val="24"/>
                            </w:rPr>
                            <w:t>Regulatory</w:t>
                          </w:r>
                          <w:r w:rsidRPr="00D20EEA">
                            <w:rPr>
                              <w:b/>
                              <w:bCs/>
                              <w:color w:val="FFFFFF" w:themeColor="background1"/>
                              <w:spacing w:val="-2"/>
                              <w:kern w:val="2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D20EEA">
                            <w:rPr>
                              <w:b/>
                              <w:bCs/>
                              <w:color w:val="FFFFFF" w:themeColor="background1"/>
                              <w:spacing w:val="8"/>
                              <w:kern w:val="24"/>
                              <w:sz w:val="24"/>
                              <w:szCs w:val="24"/>
                            </w:rPr>
                            <w:t>Affairs</w:t>
                          </w:r>
                          <w:r w:rsidR="00FB16A6" w:rsidRPr="00D20EEA">
                            <w:rPr>
                              <w:b/>
                              <w:bCs/>
                              <w:color w:val="FFFFFF" w:themeColor="background1"/>
                              <w:spacing w:val="8"/>
                              <w:kern w:val="24"/>
                              <w:sz w:val="24"/>
                              <w:szCs w:val="24"/>
                            </w:rPr>
                            <w:t xml:space="preserve"> (ORRA)</w:t>
                          </w:r>
                        </w:p>
                        <w:sdt>
                          <w:sdtPr>
                            <w:rPr>
                              <w:color w:val="FFFFFF" w:themeColor="background1"/>
                              <w:spacing w:val="8"/>
                              <w:kern w:val="24"/>
                            </w:rPr>
                            <w:alias w:val="Select ORRA Unit"/>
                            <w:tag w:val="Select ORRA Unit"/>
                            <w:id w:val="492143716"/>
                            <w:placeholder>
                              <w:docPart w:val="DefaultPlaceholder_-1854013438"/>
                            </w:placeholder>
                            <w15:color w:val="FFFFFF"/>
                            <w:dropDownList>
                              <w:listItem w:displayText="Select ORRA Unit" w:value="Select ORRA Unit"/>
                              <w:listItem w:displayText="Human Research Protection Program/Institutional Review Board (HRPP/IRB)" w:value="Human Research Protection Program/Institutional Review Board (HRPP/IRB)"/>
                              <w:listItem w:displayText="Regulatory Support and Monitoring" w:value="Regulatory Support and Monitoring"/>
                              <w:listItem w:displayText="Conflict of Interest" w:value="Conflict of Interest"/>
                              <w:listItem w:displayText="Research Security" w:value="Research Security"/>
                              <w:listItem w:displayText="Export Control" w:value="Export Control"/>
                            </w:dropDownList>
                          </w:sdtPr>
                          <w:sdtEndPr/>
                          <w:sdtContent>
                            <w:p w14:paraId="0BAE8577" w14:textId="70466E02" w:rsidR="00075DE8" w:rsidRPr="00E150CF" w:rsidRDefault="004C1256" w:rsidP="00FF1225">
                              <w:pPr>
                                <w:spacing w:after="0"/>
                                <w:textAlignment w:val="baseline"/>
                                <w:rPr>
                                  <w:color w:val="FFFFFF" w:themeColor="background1"/>
                                  <w:spacing w:val="8"/>
                                  <w:kern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pacing w:val="8"/>
                                  <w:kern w:val="24"/>
                                </w:rPr>
                                <w:t>Human Research Protection Program/Institutional Review Board (HRPP/IRB)</w:t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="00551D34">
            <w:rPr>
              <w:caps/>
              <w:noProof/>
              <w:color w:val="FFFFFF" w:themeColor="background1"/>
            </w:rPr>
            <w:drawing>
              <wp:inline distT="0" distB="0" distL="0" distR="0" wp14:anchorId="5CCC02EF" wp14:editId="07BA55A4">
                <wp:extent cx="2193449" cy="438150"/>
                <wp:effectExtent l="0" t="0" r="0" b="0"/>
                <wp:docPr id="1122395433" name="Picture 1" descr="UT Southwestern Medical Cen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8374594" name="Picture 1" descr="UT Southwestern Medical Center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5987" cy="4386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FA8C26B" w14:textId="6C9D433A" w:rsidR="00FD51A6" w:rsidRDefault="00FD51A6" w:rsidP="00AC7D16">
    <w:pPr>
      <w:pStyle w:val="Header"/>
      <w:ind w:right="9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4E82"/>
    <w:multiLevelType w:val="hybridMultilevel"/>
    <w:tmpl w:val="3C70F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4199D"/>
    <w:multiLevelType w:val="hybridMultilevel"/>
    <w:tmpl w:val="93464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33E3F"/>
    <w:multiLevelType w:val="hybridMultilevel"/>
    <w:tmpl w:val="917E38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A01D5"/>
    <w:multiLevelType w:val="hybridMultilevel"/>
    <w:tmpl w:val="CE680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77138"/>
    <w:multiLevelType w:val="hybridMultilevel"/>
    <w:tmpl w:val="7836492E"/>
    <w:lvl w:ilvl="0" w:tplc="956008F4">
      <w:start w:val="1"/>
      <w:numFmt w:val="bullet"/>
      <w:lvlText w:val="☐"/>
      <w:lvlJc w:val="left"/>
      <w:pPr>
        <w:ind w:left="720" w:hanging="360"/>
      </w:pPr>
      <w:rPr>
        <w:rFonts w:ascii="MS Gothic" w:eastAsia="MS Gothic" w:hAnsi="MS Gothic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C181D"/>
    <w:multiLevelType w:val="hybridMultilevel"/>
    <w:tmpl w:val="8CD2BB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5257F"/>
    <w:multiLevelType w:val="hybridMultilevel"/>
    <w:tmpl w:val="6DF848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792228">
    <w:abstractNumId w:val="6"/>
  </w:num>
  <w:num w:numId="2" w16cid:durableId="2004385441">
    <w:abstractNumId w:val="3"/>
  </w:num>
  <w:num w:numId="3" w16cid:durableId="1078165233">
    <w:abstractNumId w:val="1"/>
  </w:num>
  <w:num w:numId="4" w16cid:durableId="907224630">
    <w:abstractNumId w:val="2"/>
  </w:num>
  <w:num w:numId="5" w16cid:durableId="873273584">
    <w:abstractNumId w:val="5"/>
  </w:num>
  <w:num w:numId="6" w16cid:durableId="1503352427">
    <w:abstractNumId w:val="0"/>
  </w:num>
  <w:num w:numId="7" w16cid:durableId="1600092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01"/>
    <w:rsid w:val="00010030"/>
    <w:rsid w:val="0001139F"/>
    <w:rsid w:val="00013AB3"/>
    <w:rsid w:val="000201F3"/>
    <w:rsid w:val="0002206A"/>
    <w:rsid w:val="0002567C"/>
    <w:rsid w:val="0005308E"/>
    <w:rsid w:val="00054C27"/>
    <w:rsid w:val="00054D75"/>
    <w:rsid w:val="00056415"/>
    <w:rsid w:val="00057E74"/>
    <w:rsid w:val="00060573"/>
    <w:rsid w:val="00065C2C"/>
    <w:rsid w:val="000663F6"/>
    <w:rsid w:val="0007033C"/>
    <w:rsid w:val="000738C7"/>
    <w:rsid w:val="00075DE8"/>
    <w:rsid w:val="00076186"/>
    <w:rsid w:val="00085DC2"/>
    <w:rsid w:val="000951E4"/>
    <w:rsid w:val="000A1300"/>
    <w:rsid w:val="000C0E10"/>
    <w:rsid w:val="000C2224"/>
    <w:rsid w:val="000C3BB4"/>
    <w:rsid w:val="000C69BB"/>
    <w:rsid w:val="000D1573"/>
    <w:rsid w:val="000D753B"/>
    <w:rsid w:val="000E1430"/>
    <w:rsid w:val="000F184A"/>
    <w:rsid w:val="000F7686"/>
    <w:rsid w:val="00113504"/>
    <w:rsid w:val="001168C7"/>
    <w:rsid w:val="00117CD4"/>
    <w:rsid w:val="0013067F"/>
    <w:rsid w:val="001347F5"/>
    <w:rsid w:val="00145074"/>
    <w:rsid w:val="00153D78"/>
    <w:rsid w:val="00157233"/>
    <w:rsid w:val="00191B80"/>
    <w:rsid w:val="00193269"/>
    <w:rsid w:val="001A040C"/>
    <w:rsid w:val="001B3BEE"/>
    <w:rsid w:val="001C1DBE"/>
    <w:rsid w:val="001C4BAE"/>
    <w:rsid w:val="001D5903"/>
    <w:rsid w:val="001F4A6E"/>
    <w:rsid w:val="00205587"/>
    <w:rsid w:val="00224EDA"/>
    <w:rsid w:val="00226691"/>
    <w:rsid w:val="00231D59"/>
    <w:rsid w:val="002323FE"/>
    <w:rsid w:val="002402A6"/>
    <w:rsid w:val="0024185F"/>
    <w:rsid w:val="0025123E"/>
    <w:rsid w:val="00254A8C"/>
    <w:rsid w:val="00254DDF"/>
    <w:rsid w:val="00261928"/>
    <w:rsid w:val="002660E4"/>
    <w:rsid w:val="00266F0E"/>
    <w:rsid w:val="00274435"/>
    <w:rsid w:val="002771DA"/>
    <w:rsid w:val="002A0727"/>
    <w:rsid w:val="002B2F02"/>
    <w:rsid w:val="002B3620"/>
    <w:rsid w:val="002C1B78"/>
    <w:rsid w:val="002C3644"/>
    <w:rsid w:val="002C3FE0"/>
    <w:rsid w:val="002C4DAB"/>
    <w:rsid w:val="002D20BF"/>
    <w:rsid w:val="002D3860"/>
    <w:rsid w:val="002E71C5"/>
    <w:rsid w:val="002F388B"/>
    <w:rsid w:val="002F4736"/>
    <w:rsid w:val="002F5D5D"/>
    <w:rsid w:val="0030776B"/>
    <w:rsid w:val="00313A49"/>
    <w:rsid w:val="0031461E"/>
    <w:rsid w:val="0032212A"/>
    <w:rsid w:val="00331DE8"/>
    <w:rsid w:val="00332507"/>
    <w:rsid w:val="00344BE4"/>
    <w:rsid w:val="00351D87"/>
    <w:rsid w:val="00352B60"/>
    <w:rsid w:val="00360061"/>
    <w:rsid w:val="00360BC4"/>
    <w:rsid w:val="00362022"/>
    <w:rsid w:val="00371756"/>
    <w:rsid w:val="0037654E"/>
    <w:rsid w:val="003816E9"/>
    <w:rsid w:val="003A780F"/>
    <w:rsid w:val="003C6F74"/>
    <w:rsid w:val="003C71A3"/>
    <w:rsid w:val="003D284A"/>
    <w:rsid w:val="003D53B6"/>
    <w:rsid w:val="003E3977"/>
    <w:rsid w:val="003E502B"/>
    <w:rsid w:val="003F061C"/>
    <w:rsid w:val="003F2E3A"/>
    <w:rsid w:val="00401F26"/>
    <w:rsid w:val="0042134C"/>
    <w:rsid w:val="00421F9E"/>
    <w:rsid w:val="00425145"/>
    <w:rsid w:val="004270EC"/>
    <w:rsid w:val="00451E8B"/>
    <w:rsid w:val="00452F2D"/>
    <w:rsid w:val="0045671A"/>
    <w:rsid w:val="00463EE3"/>
    <w:rsid w:val="004677CF"/>
    <w:rsid w:val="00471982"/>
    <w:rsid w:val="00481A50"/>
    <w:rsid w:val="004833D5"/>
    <w:rsid w:val="004C1256"/>
    <w:rsid w:val="004D224A"/>
    <w:rsid w:val="004D395B"/>
    <w:rsid w:val="004D604E"/>
    <w:rsid w:val="004D6EF4"/>
    <w:rsid w:val="004F4465"/>
    <w:rsid w:val="00501562"/>
    <w:rsid w:val="005146B4"/>
    <w:rsid w:val="00517A09"/>
    <w:rsid w:val="00551D34"/>
    <w:rsid w:val="0057011B"/>
    <w:rsid w:val="00574B38"/>
    <w:rsid w:val="005840C6"/>
    <w:rsid w:val="00584162"/>
    <w:rsid w:val="005A36DF"/>
    <w:rsid w:val="005A3EFA"/>
    <w:rsid w:val="005A6657"/>
    <w:rsid w:val="005B7F1B"/>
    <w:rsid w:val="005C7574"/>
    <w:rsid w:val="005D18FF"/>
    <w:rsid w:val="005D2EEB"/>
    <w:rsid w:val="005D445A"/>
    <w:rsid w:val="005E3045"/>
    <w:rsid w:val="005E4B5D"/>
    <w:rsid w:val="005E5D20"/>
    <w:rsid w:val="005E72B2"/>
    <w:rsid w:val="005E72C9"/>
    <w:rsid w:val="005F1306"/>
    <w:rsid w:val="005F4222"/>
    <w:rsid w:val="0062666E"/>
    <w:rsid w:val="00630D41"/>
    <w:rsid w:val="00641F1E"/>
    <w:rsid w:val="0066521B"/>
    <w:rsid w:val="00666107"/>
    <w:rsid w:val="006666C8"/>
    <w:rsid w:val="0068609E"/>
    <w:rsid w:val="006878B1"/>
    <w:rsid w:val="00697130"/>
    <w:rsid w:val="006A2F74"/>
    <w:rsid w:val="006A4E9E"/>
    <w:rsid w:val="006A5A9F"/>
    <w:rsid w:val="006B5838"/>
    <w:rsid w:val="006B5B71"/>
    <w:rsid w:val="006B7246"/>
    <w:rsid w:val="006C0F04"/>
    <w:rsid w:val="006C3495"/>
    <w:rsid w:val="006C60D3"/>
    <w:rsid w:val="006C7AAF"/>
    <w:rsid w:val="006D21AC"/>
    <w:rsid w:val="006D3881"/>
    <w:rsid w:val="006E3DCA"/>
    <w:rsid w:val="006F1D5E"/>
    <w:rsid w:val="006F6B92"/>
    <w:rsid w:val="0070742C"/>
    <w:rsid w:val="00721896"/>
    <w:rsid w:val="007337EF"/>
    <w:rsid w:val="007455DE"/>
    <w:rsid w:val="007538AD"/>
    <w:rsid w:val="00764F75"/>
    <w:rsid w:val="007662F2"/>
    <w:rsid w:val="0077166F"/>
    <w:rsid w:val="00773AF2"/>
    <w:rsid w:val="00774700"/>
    <w:rsid w:val="00775273"/>
    <w:rsid w:val="007754FE"/>
    <w:rsid w:val="007A0524"/>
    <w:rsid w:val="007A1C20"/>
    <w:rsid w:val="007A233A"/>
    <w:rsid w:val="007A4FC6"/>
    <w:rsid w:val="007A5C29"/>
    <w:rsid w:val="007B1361"/>
    <w:rsid w:val="007B46F3"/>
    <w:rsid w:val="007B6777"/>
    <w:rsid w:val="007C0D72"/>
    <w:rsid w:val="007C61F2"/>
    <w:rsid w:val="007D5BF1"/>
    <w:rsid w:val="007F2026"/>
    <w:rsid w:val="007F29B1"/>
    <w:rsid w:val="007F38AD"/>
    <w:rsid w:val="007F78ED"/>
    <w:rsid w:val="008013B1"/>
    <w:rsid w:val="00803AB5"/>
    <w:rsid w:val="00807905"/>
    <w:rsid w:val="00824060"/>
    <w:rsid w:val="008246C3"/>
    <w:rsid w:val="008369D0"/>
    <w:rsid w:val="0085075C"/>
    <w:rsid w:val="00855B04"/>
    <w:rsid w:val="00864CA2"/>
    <w:rsid w:val="00865E59"/>
    <w:rsid w:val="008874D0"/>
    <w:rsid w:val="00894C6B"/>
    <w:rsid w:val="008B2BC9"/>
    <w:rsid w:val="008B40AF"/>
    <w:rsid w:val="008C743E"/>
    <w:rsid w:val="008D0C01"/>
    <w:rsid w:val="008D77E2"/>
    <w:rsid w:val="008E2A8D"/>
    <w:rsid w:val="008E2EC5"/>
    <w:rsid w:val="008F0B54"/>
    <w:rsid w:val="008F1032"/>
    <w:rsid w:val="00900CAB"/>
    <w:rsid w:val="00902506"/>
    <w:rsid w:val="0090631B"/>
    <w:rsid w:val="009102CA"/>
    <w:rsid w:val="00926B21"/>
    <w:rsid w:val="00931425"/>
    <w:rsid w:val="00934F23"/>
    <w:rsid w:val="00941419"/>
    <w:rsid w:val="00943FD4"/>
    <w:rsid w:val="009537D6"/>
    <w:rsid w:val="0096223A"/>
    <w:rsid w:val="009664D3"/>
    <w:rsid w:val="00970E16"/>
    <w:rsid w:val="00975546"/>
    <w:rsid w:val="009827CF"/>
    <w:rsid w:val="00983B02"/>
    <w:rsid w:val="009841E3"/>
    <w:rsid w:val="00997861"/>
    <w:rsid w:val="009A0879"/>
    <w:rsid w:val="009A483A"/>
    <w:rsid w:val="009B3CD7"/>
    <w:rsid w:val="009C23D8"/>
    <w:rsid w:val="009D4D51"/>
    <w:rsid w:val="009D610A"/>
    <w:rsid w:val="009E4416"/>
    <w:rsid w:val="009E7339"/>
    <w:rsid w:val="009E78B9"/>
    <w:rsid w:val="009F61AE"/>
    <w:rsid w:val="00A00C1C"/>
    <w:rsid w:val="00A114D3"/>
    <w:rsid w:val="00A1448D"/>
    <w:rsid w:val="00A151A7"/>
    <w:rsid w:val="00A24A7C"/>
    <w:rsid w:val="00A3287A"/>
    <w:rsid w:val="00A33891"/>
    <w:rsid w:val="00A37F61"/>
    <w:rsid w:val="00A447AC"/>
    <w:rsid w:val="00A4488B"/>
    <w:rsid w:val="00A50385"/>
    <w:rsid w:val="00A52041"/>
    <w:rsid w:val="00A54C5F"/>
    <w:rsid w:val="00A766BE"/>
    <w:rsid w:val="00A81552"/>
    <w:rsid w:val="00A8726B"/>
    <w:rsid w:val="00A95900"/>
    <w:rsid w:val="00A97267"/>
    <w:rsid w:val="00AA11B6"/>
    <w:rsid w:val="00AB6F8F"/>
    <w:rsid w:val="00AC0A44"/>
    <w:rsid w:val="00AC1DE1"/>
    <w:rsid w:val="00AC7D16"/>
    <w:rsid w:val="00AD11A6"/>
    <w:rsid w:val="00AD382D"/>
    <w:rsid w:val="00AD4561"/>
    <w:rsid w:val="00AF04DC"/>
    <w:rsid w:val="00AF4FD2"/>
    <w:rsid w:val="00B1123A"/>
    <w:rsid w:val="00B170F2"/>
    <w:rsid w:val="00B21607"/>
    <w:rsid w:val="00B45492"/>
    <w:rsid w:val="00B46A2E"/>
    <w:rsid w:val="00B54747"/>
    <w:rsid w:val="00B565B8"/>
    <w:rsid w:val="00B566A2"/>
    <w:rsid w:val="00B6266D"/>
    <w:rsid w:val="00B660A4"/>
    <w:rsid w:val="00B81E8F"/>
    <w:rsid w:val="00B857A2"/>
    <w:rsid w:val="00B85AC0"/>
    <w:rsid w:val="00B85CEA"/>
    <w:rsid w:val="00B95AD8"/>
    <w:rsid w:val="00BB4A5F"/>
    <w:rsid w:val="00BC17D6"/>
    <w:rsid w:val="00BC3882"/>
    <w:rsid w:val="00BD31E8"/>
    <w:rsid w:val="00BE230B"/>
    <w:rsid w:val="00BE2333"/>
    <w:rsid w:val="00BE479A"/>
    <w:rsid w:val="00BE5D45"/>
    <w:rsid w:val="00BE6718"/>
    <w:rsid w:val="00BF123D"/>
    <w:rsid w:val="00BF4040"/>
    <w:rsid w:val="00C03740"/>
    <w:rsid w:val="00C0557D"/>
    <w:rsid w:val="00C12876"/>
    <w:rsid w:val="00C144AC"/>
    <w:rsid w:val="00C15A4E"/>
    <w:rsid w:val="00C15F7A"/>
    <w:rsid w:val="00C35364"/>
    <w:rsid w:val="00C4139D"/>
    <w:rsid w:val="00C6439F"/>
    <w:rsid w:val="00C64F9D"/>
    <w:rsid w:val="00C711F3"/>
    <w:rsid w:val="00C75801"/>
    <w:rsid w:val="00C82094"/>
    <w:rsid w:val="00C82F07"/>
    <w:rsid w:val="00CA40DB"/>
    <w:rsid w:val="00CA7BDB"/>
    <w:rsid w:val="00CB27DD"/>
    <w:rsid w:val="00CB5800"/>
    <w:rsid w:val="00CD2661"/>
    <w:rsid w:val="00CD2BF0"/>
    <w:rsid w:val="00CD6252"/>
    <w:rsid w:val="00CE5643"/>
    <w:rsid w:val="00CF53EE"/>
    <w:rsid w:val="00D00E38"/>
    <w:rsid w:val="00D12445"/>
    <w:rsid w:val="00D135F0"/>
    <w:rsid w:val="00D148ED"/>
    <w:rsid w:val="00D20EEA"/>
    <w:rsid w:val="00D242D5"/>
    <w:rsid w:val="00D25D9F"/>
    <w:rsid w:val="00D34F0A"/>
    <w:rsid w:val="00D36A13"/>
    <w:rsid w:val="00D376FC"/>
    <w:rsid w:val="00D45D17"/>
    <w:rsid w:val="00D6335D"/>
    <w:rsid w:val="00DA0319"/>
    <w:rsid w:val="00DB179D"/>
    <w:rsid w:val="00DB2ABE"/>
    <w:rsid w:val="00DB2C6A"/>
    <w:rsid w:val="00DC1CFD"/>
    <w:rsid w:val="00DC6596"/>
    <w:rsid w:val="00DD21C4"/>
    <w:rsid w:val="00DD7668"/>
    <w:rsid w:val="00DE42D6"/>
    <w:rsid w:val="00DE6B4E"/>
    <w:rsid w:val="00DF54E5"/>
    <w:rsid w:val="00DF6D78"/>
    <w:rsid w:val="00E037DF"/>
    <w:rsid w:val="00E07E22"/>
    <w:rsid w:val="00E150CF"/>
    <w:rsid w:val="00E1566A"/>
    <w:rsid w:val="00E34BBD"/>
    <w:rsid w:val="00E36A58"/>
    <w:rsid w:val="00E4790C"/>
    <w:rsid w:val="00E63254"/>
    <w:rsid w:val="00E63AC7"/>
    <w:rsid w:val="00E70D6F"/>
    <w:rsid w:val="00E80BD1"/>
    <w:rsid w:val="00EA250E"/>
    <w:rsid w:val="00EA2E52"/>
    <w:rsid w:val="00EA6877"/>
    <w:rsid w:val="00EB3502"/>
    <w:rsid w:val="00EB640D"/>
    <w:rsid w:val="00EC2660"/>
    <w:rsid w:val="00EC36BD"/>
    <w:rsid w:val="00ED45C6"/>
    <w:rsid w:val="00ED4A39"/>
    <w:rsid w:val="00EE7603"/>
    <w:rsid w:val="00EF1F77"/>
    <w:rsid w:val="00EF20FD"/>
    <w:rsid w:val="00F0738E"/>
    <w:rsid w:val="00F106AC"/>
    <w:rsid w:val="00F17E95"/>
    <w:rsid w:val="00F20A17"/>
    <w:rsid w:val="00F23021"/>
    <w:rsid w:val="00F24F0A"/>
    <w:rsid w:val="00F32006"/>
    <w:rsid w:val="00F364F1"/>
    <w:rsid w:val="00F57A2E"/>
    <w:rsid w:val="00F6026B"/>
    <w:rsid w:val="00F650AD"/>
    <w:rsid w:val="00F8608D"/>
    <w:rsid w:val="00F9142B"/>
    <w:rsid w:val="00F93600"/>
    <w:rsid w:val="00FA7ED8"/>
    <w:rsid w:val="00FB16A6"/>
    <w:rsid w:val="00FB3624"/>
    <w:rsid w:val="00FB421B"/>
    <w:rsid w:val="00FC1F0A"/>
    <w:rsid w:val="00FD4E93"/>
    <w:rsid w:val="00FD51A6"/>
    <w:rsid w:val="00FE4EE2"/>
    <w:rsid w:val="00FF1225"/>
    <w:rsid w:val="00F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905AC"/>
  <w15:chartTrackingRefBased/>
  <w15:docId w15:val="{B4B26C72-F4F0-4F88-BFEE-6A9A5A20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83A"/>
    <w:pPr>
      <w:spacing w:line="276" w:lineRule="auto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B02"/>
    <w:pPr>
      <w:pBdr>
        <w:bottom w:val="single" w:sz="4" w:space="1" w:color="auto"/>
      </w:pBdr>
      <w:spacing w:before="480" w:after="240"/>
      <w:outlineLvl w:val="0"/>
    </w:pPr>
    <w:rPr>
      <w:b/>
      <w:bCs/>
      <w:color w:val="004C9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D59"/>
    <w:pPr>
      <w:spacing w:before="480" w:after="120"/>
      <w:outlineLvl w:val="1"/>
    </w:pPr>
    <w:rPr>
      <w:color w:val="004C97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70EC"/>
    <w:pPr>
      <w:spacing w:before="240" w:after="0"/>
      <w:outlineLvl w:val="2"/>
    </w:pPr>
    <w:rPr>
      <w:b/>
      <w:bCs/>
      <w:color w:val="646367" w:themeColor="text1"/>
      <w:sz w:val="34"/>
      <w:szCs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37EF"/>
    <w:pPr>
      <w:spacing w:before="240" w:after="0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337EF"/>
    <w:pPr>
      <w:spacing w:before="240" w:after="0"/>
      <w:outlineLvl w:val="4"/>
    </w:pPr>
    <w:rPr>
      <w:b/>
      <w:bCs/>
      <w:color w:val="004C97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1928"/>
    <w:pPr>
      <w:spacing w:before="240" w:after="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B4E"/>
    <w:pPr>
      <w:keepNext/>
      <w:keepLines/>
      <w:spacing w:before="40" w:after="0"/>
      <w:outlineLvl w:val="6"/>
    </w:pPr>
    <w:rPr>
      <w:rFonts w:eastAsiaTheme="majorEastAsia" w:cstheme="majorBidi"/>
      <w:color w:val="99989C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B4E"/>
    <w:pPr>
      <w:keepNext/>
      <w:keepLines/>
      <w:spacing w:after="0"/>
      <w:outlineLvl w:val="7"/>
    </w:pPr>
    <w:rPr>
      <w:rFonts w:eastAsiaTheme="majorEastAsia" w:cstheme="majorBidi"/>
      <w:i/>
      <w:iCs/>
      <w:color w:val="7B7A7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B4E"/>
    <w:pPr>
      <w:keepNext/>
      <w:keepLines/>
      <w:spacing w:after="0"/>
      <w:outlineLvl w:val="8"/>
    </w:pPr>
    <w:rPr>
      <w:rFonts w:eastAsiaTheme="majorEastAsia" w:cstheme="majorBidi"/>
      <w:color w:val="7B7A7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B02"/>
    <w:rPr>
      <w:rFonts w:ascii="Arial" w:hAnsi="Arial" w:cs="Arial"/>
      <w:b/>
      <w:bCs/>
      <w:color w:val="004C9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1D59"/>
    <w:rPr>
      <w:rFonts w:ascii="Arial" w:hAnsi="Arial" w:cs="Arial"/>
      <w:color w:val="004C97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270EC"/>
    <w:rPr>
      <w:rFonts w:ascii="Arial" w:hAnsi="Arial" w:cs="Arial"/>
      <w:b/>
      <w:bCs/>
      <w:color w:val="646367" w:themeColor="text1"/>
      <w:sz w:val="34"/>
      <w:szCs w:val="34"/>
    </w:rPr>
  </w:style>
  <w:style w:type="character" w:customStyle="1" w:styleId="Heading4Char">
    <w:name w:val="Heading 4 Char"/>
    <w:basedOn w:val="DefaultParagraphFont"/>
    <w:link w:val="Heading4"/>
    <w:uiPriority w:val="9"/>
    <w:rsid w:val="007337EF"/>
    <w:rPr>
      <w:rFonts w:ascii="Arial" w:hAnsi="Arial" w:cs="Arial"/>
      <w:b/>
      <w:bCs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7337EF"/>
    <w:rPr>
      <w:rFonts w:ascii="Arial" w:hAnsi="Arial" w:cs="Arial"/>
      <w:b/>
      <w:bCs/>
      <w:color w:val="004C97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261928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B4E"/>
    <w:rPr>
      <w:rFonts w:eastAsiaTheme="majorEastAsia" w:cstheme="majorBidi"/>
      <w:color w:val="99989C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B4E"/>
    <w:rPr>
      <w:rFonts w:eastAsiaTheme="majorEastAsia" w:cstheme="majorBidi"/>
      <w:i/>
      <w:iCs/>
      <w:color w:val="7B7A7E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B4E"/>
    <w:rPr>
      <w:rFonts w:eastAsiaTheme="majorEastAsia" w:cstheme="majorBidi"/>
      <w:color w:val="7B7A7E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B4E"/>
    <w:pPr>
      <w:numPr>
        <w:ilvl w:val="1"/>
      </w:numPr>
    </w:pPr>
    <w:rPr>
      <w:rFonts w:eastAsiaTheme="majorEastAsia" w:cstheme="majorBidi"/>
      <w:color w:val="99989C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B4E"/>
    <w:rPr>
      <w:rFonts w:eastAsiaTheme="majorEastAsia" w:cstheme="majorBidi"/>
      <w:color w:val="99989C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B4E"/>
    <w:pPr>
      <w:spacing w:before="160"/>
      <w:jc w:val="center"/>
    </w:pPr>
    <w:rPr>
      <w:i/>
      <w:iCs/>
      <w:color w:val="8A898D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B4E"/>
    <w:rPr>
      <w:i/>
      <w:iCs/>
      <w:color w:val="8A898D" w:themeColor="text1" w:themeTint="BF"/>
    </w:rPr>
  </w:style>
  <w:style w:type="paragraph" w:styleId="ListParagraph">
    <w:name w:val="List Paragraph"/>
    <w:basedOn w:val="Normal"/>
    <w:uiPriority w:val="34"/>
    <w:qFormat/>
    <w:rsid w:val="00DE6B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B4E"/>
    <w:rPr>
      <w:i/>
      <w:iCs/>
      <w:color w:val="01387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B4E"/>
    <w:pPr>
      <w:pBdr>
        <w:top w:val="single" w:sz="4" w:space="10" w:color="013870" w:themeColor="accent1" w:themeShade="BF"/>
        <w:bottom w:val="single" w:sz="4" w:space="10" w:color="013870" w:themeColor="accent1" w:themeShade="BF"/>
      </w:pBdr>
      <w:spacing w:before="360" w:after="360"/>
      <w:ind w:left="864" w:right="864"/>
      <w:jc w:val="center"/>
    </w:pPr>
    <w:rPr>
      <w:i/>
      <w:iCs/>
      <w:color w:val="01387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B4E"/>
    <w:rPr>
      <w:i/>
      <w:iCs/>
      <w:color w:val="01387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B4E"/>
    <w:rPr>
      <w:b/>
      <w:bCs/>
      <w:smallCaps/>
      <w:color w:val="01387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B4E"/>
  </w:style>
  <w:style w:type="paragraph" w:styleId="Footer">
    <w:name w:val="footer"/>
    <w:basedOn w:val="Normal"/>
    <w:link w:val="FooterChar"/>
    <w:uiPriority w:val="99"/>
    <w:unhideWhenUsed/>
    <w:rsid w:val="00DE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B4E"/>
  </w:style>
  <w:style w:type="character" w:styleId="PageNumber">
    <w:name w:val="page number"/>
    <w:basedOn w:val="DefaultParagraphFont"/>
    <w:uiPriority w:val="99"/>
    <w:semiHidden/>
    <w:unhideWhenUsed/>
    <w:rsid w:val="002F388B"/>
  </w:style>
  <w:style w:type="character" w:customStyle="1" w:styleId="AccessibleRed">
    <w:name w:val="Accessible Red"/>
    <w:basedOn w:val="DefaultParagraphFont"/>
    <w:uiPriority w:val="1"/>
    <w:qFormat/>
    <w:rsid w:val="00E1566A"/>
    <w:rPr>
      <w:color w:val="C51F2E"/>
    </w:rPr>
  </w:style>
  <w:style w:type="character" w:customStyle="1" w:styleId="AccessibleBlue">
    <w:name w:val="Accessible Blue"/>
    <w:basedOn w:val="DefaultParagraphFont"/>
    <w:uiPriority w:val="1"/>
    <w:qFormat/>
    <w:rsid w:val="00E1566A"/>
    <w:rPr>
      <w:color w:val="004C97"/>
    </w:rPr>
  </w:style>
  <w:style w:type="character" w:customStyle="1" w:styleId="AccessibleGray">
    <w:name w:val="Accessible Gray"/>
    <w:basedOn w:val="DefaultParagraphFont"/>
    <w:uiPriority w:val="1"/>
    <w:qFormat/>
    <w:rsid w:val="00E1566A"/>
    <w:rPr>
      <w:color w:val="636466"/>
    </w:rPr>
  </w:style>
  <w:style w:type="character" w:styleId="Hyperlink">
    <w:name w:val="Hyperlink"/>
    <w:uiPriority w:val="99"/>
    <w:unhideWhenUsed/>
    <w:rsid w:val="0002206A"/>
    <w:rPr>
      <w:color w:val="004C97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2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3860"/>
    <w:rPr>
      <w:color w:val="1079B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15F7A"/>
    <w:pPr>
      <w:spacing w:after="200" w:line="240" w:lineRule="auto"/>
    </w:pPr>
    <w:rPr>
      <w:i/>
      <w:iCs/>
      <w:color w:val="003764" w:themeColor="text2"/>
    </w:rPr>
  </w:style>
  <w:style w:type="paragraph" w:customStyle="1" w:styleId="TableHeaderRow">
    <w:name w:val="Table Header Row"/>
    <w:basedOn w:val="Normal"/>
    <w:qFormat/>
    <w:rsid w:val="00BC17D6"/>
    <w:pPr>
      <w:spacing w:before="40" w:after="40" w:line="240" w:lineRule="auto"/>
    </w:pPr>
    <w:rPr>
      <w:rFonts w:eastAsia="Times New Roman"/>
      <w:b/>
      <w:bCs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020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ellNon-Header">
    <w:name w:val="Table Cell Non-Header"/>
    <w:basedOn w:val="TableNormal"/>
    <w:uiPriority w:val="99"/>
    <w:rsid w:val="00BE230B"/>
    <w:pPr>
      <w:spacing w:after="0" w:line="240" w:lineRule="auto"/>
    </w:pPr>
    <w:tblPr/>
  </w:style>
  <w:style w:type="character" w:customStyle="1" w:styleId="TableCellsNon-Header">
    <w:name w:val="Table Cells Non-Header"/>
    <w:uiPriority w:val="1"/>
    <w:qFormat/>
    <w:rsid w:val="001B3BEE"/>
    <w:rPr>
      <w:sz w:val="21"/>
      <w:szCs w:val="21"/>
    </w:rPr>
  </w:style>
  <w:style w:type="paragraph" w:styleId="TOCHeading">
    <w:name w:val="TOC Heading"/>
    <w:basedOn w:val="Normal"/>
    <w:next w:val="Normal"/>
    <w:autoRedefine/>
    <w:uiPriority w:val="39"/>
    <w:unhideWhenUsed/>
    <w:qFormat/>
    <w:rsid w:val="006F1D5E"/>
    <w:pPr>
      <w:keepNext/>
      <w:keepLines/>
      <w:spacing w:after="0" w:line="360" w:lineRule="auto"/>
    </w:pPr>
    <w:rPr>
      <w:rFonts w:eastAsiaTheme="majorEastAsia"/>
      <w:b/>
      <w:color w:val="636466"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A40DB"/>
    <w:pPr>
      <w:spacing w:before="120" w:after="120" w:line="240" w:lineRule="auto"/>
    </w:pPr>
    <w:rPr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816E9"/>
    <w:pPr>
      <w:tabs>
        <w:tab w:val="right" w:leader="dot" w:pos="4670"/>
      </w:tabs>
      <w:spacing w:after="0" w:line="360" w:lineRule="auto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3816E9"/>
    <w:pPr>
      <w:spacing w:after="0" w:line="360" w:lineRule="auto"/>
      <w:ind w:left="440"/>
    </w:pPr>
    <w:rPr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B3624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FB3624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FB3624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FB3624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FB3624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FB3624"/>
    <w:pPr>
      <w:spacing w:after="0"/>
      <w:ind w:left="1760"/>
    </w:pPr>
    <w:rPr>
      <w:rFonts w:asciiTheme="minorHAnsi" w:hAnsiTheme="minorHAnsi"/>
      <w:sz w:val="18"/>
      <w:szCs w:val="18"/>
    </w:rPr>
  </w:style>
  <w:style w:type="paragraph" w:customStyle="1" w:styleId="Listheader">
    <w:name w:val="List header"/>
    <w:basedOn w:val="Normal"/>
    <w:qFormat/>
    <w:rsid w:val="009F61AE"/>
    <w:pPr>
      <w:spacing w:after="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364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IRB@UTSouthwestern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171629\Downloads\Word-doc_Logo-header-4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83A9A-10F4-468D-B49D-6068D092E100}"/>
      </w:docPartPr>
      <w:docPartBody>
        <w:p w:rsidR="00BB7E59" w:rsidRDefault="00B07052">
          <w:r w:rsidRPr="00A7073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52"/>
    <w:rsid w:val="006C60D3"/>
    <w:rsid w:val="00824060"/>
    <w:rsid w:val="00A1448D"/>
    <w:rsid w:val="00B07052"/>
    <w:rsid w:val="00BB7E59"/>
    <w:rsid w:val="00ED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7E5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TSW-Brand-01">
  <a:themeElements>
    <a:clrScheme name="UTSW Brand">
      <a:dk1>
        <a:srgbClr val="646367"/>
      </a:dk1>
      <a:lt1>
        <a:srgbClr val="FFFFFF"/>
      </a:lt1>
      <a:dk2>
        <a:srgbClr val="003764"/>
      </a:dk2>
      <a:lt2>
        <a:srgbClr val="E6EBEF"/>
      </a:lt2>
      <a:accent1>
        <a:srgbClr val="024C97"/>
      </a:accent1>
      <a:accent2>
        <a:srgbClr val="1278BF"/>
      </a:accent2>
      <a:accent3>
        <a:srgbClr val="D54126"/>
      </a:accent3>
      <a:accent4>
        <a:srgbClr val="C31E2E"/>
      </a:accent4>
      <a:accent5>
        <a:srgbClr val="02833F"/>
      </a:accent5>
      <a:accent6>
        <a:srgbClr val="655EA8"/>
      </a:accent6>
      <a:hlink>
        <a:srgbClr val="1278BF"/>
      </a:hlink>
      <a:folHlink>
        <a:srgbClr val="1278B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TSW-Brand-01" id="{2FBBF432-AD66-B84D-B09E-A41B67C5604C}" vid="{4A6F3892-9AA5-0E4F-8B25-134730CDBBB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vision xmlns="d23a3687-4b4b-48f3-9fdc-5b8853c7c41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7207F56BD154E82CD63E41B302798" ma:contentTypeVersion="9" ma:contentTypeDescription="Create a new document." ma:contentTypeScope="" ma:versionID="a1455bda0ebacfd81a11bb7b5fbf7440">
  <xsd:schema xmlns:xsd="http://www.w3.org/2001/XMLSchema" xmlns:xs="http://www.w3.org/2001/XMLSchema" xmlns:p="http://schemas.microsoft.com/office/2006/metadata/properties" xmlns:ns2="d23a3687-4b4b-48f3-9fdc-5b8853c7c41c" targetNamespace="http://schemas.microsoft.com/office/2006/metadata/properties" ma:root="true" ma:fieldsID="678ee463442b5adc49a20749a254b354" ns2:_="">
    <xsd:import namespace="d23a3687-4b4b-48f3-9fdc-5b8853c7c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ivis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a3687-4b4b-48f3-9fdc-5b8853c7c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ivision" ma:index="12" nillable="true" ma:displayName="Division" ma:format="Dropdown" ma:internalName="Division">
      <xsd:simpleType>
        <xsd:restriction base="dms:Choice">
          <xsd:enumeration value="IRB"/>
          <xsd:enumeration value="Reliance"/>
          <xsd:enumeration value="sIRB"/>
          <xsd:enumeration value="QA/Monitoring"/>
          <xsd:enumeration value="RSO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0402D9-98D7-44B3-9790-22090E73A0AF}">
  <ds:schemaRefs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d23a3687-4b4b-48f3-9fdc-5b8853c7c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4F076D9-B86D-0B4E-BCF0-2396272459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B914BE-FDAF-48BF-8B2B-61039B2D1E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F576A-1792-4323-BA41-A8C557F5C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a3687-4b4b-48f3-9fdc-5b8853c7c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d418695-71ac-4c31-b5b2-c196c8ec3c8a}" enabled="0" method="" siteId="{9d418695-71ac-4c31-b5b2-c196c8ec3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Word-doc_Logo-header-4 (1).dotx</Template>
  <TotalTime>4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Optional Department or clinic name</vt:lpstr>
    </vt:vector>
  </TitlesOfParts>
  <Manager/>
  <Company/>
  <LinksUpToDate>false</LinksUpToDate>
  <CharactersWithSpaces>2765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doc basic logo header</dc:title>
  <dc:subject/>
  <dc:creator>Kelechi Echendu</dc:creator>
  <cp:keywords/>
  <dc:description/>
  <cp:lastModifiedBy>Meyad Bird</cp:lastModifiedBy>
  <cp:revision>8</cp:revision>
  <cp:lastPrinted>2025-07-07T19:08:00Z</cp:lastPrinted>
  <dcterms:created xsi:type="dcterms:W3CDTF">2026-09-23T13:03:00Z</dcterms:created>
  <dcterms:modified xsi:type="dcterms:W3CDTF">2026-09-23T13:06:00Z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0x0101003C37207F56BD154E82CD63E41B302798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